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CSECLS</w:t>
      </w:r>
      <w:r>
        <w:rPr>
          <w:rFonts w:hint="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第二届“梦想杯”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ECMO护理病例</w:t>
      </w:r>
      <w:r>
        <w:rPr>
          <w:rFonts w:hint="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大赛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征集令</w:t>
      </w:r>
    </w:p>
    <w:p>
      <w:pPr>
        <w:spacing w:line="240" w:lineRule="auto"/>
        <w:ind w:firstLine="480" w:firstLineChars="200"/>
        <w:rPr>
          <w:rFonts w:hint="default" w:eastAsia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江南佳丽地，金陵帝王州。经历了疫情的洗礼，我们终于再相聚，相聚于六朝古都—南京，共享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CSECLS盛会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20" w:lineRule="atLeast"/>
        <w:ind w:firstLine="480" w:firstLineChars="20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ECMO作为终极生命支持技术，已越来越广泛地应用于危重症患者的救治，尤其是在重症新冠肺炎患者的救治中发挥了重要作用，也被越来越多的人所认识。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在与ECMO并肩作战的日子里，一定有让您倾注所有、竭尽所能的ECMO救治经历；一定有让您刻骨铭心、难以忘怀的ECMO故事。来吧！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站在我们CSECLS的舞台上，讲述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您的经历、您的故事，分享您的收获、您的成长，分享您和“魔肺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一起创造的奇迹！</w:t>
      </w:r>
    </w:p>
    <w:p>
      <w:pPr>
        <w:spacing w:line="22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CSECLS 20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护理分会场，在精彩的专题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外，我们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将继续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为您搭建学术交流的平台——第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届“梦想杯”ECMO护理病例大赛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决赛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，期望通过分享ECMO护理与管理经验，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让更多的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护理同道在临床实战中获得专业的提升，不断规范和提高ECMO专科护理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水平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。我们期待您的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！</w:t>
      </w:r>
    </w:p>
    <w:p>
      <w:pPr>
        <w:spacing w:line="22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届“梦想杯”ECMO护理病例大赛具体安排如下：</w:t>
      </w:r>
    </w:p>
    <w:p>
      <w:pPr>
        <w:pStyle w:val="4"/>
        <w:numPr>
          <w:ilvl w:val="-1"/>
          <w:numId w:val="0"/>
        </w:numPr>
        <w:spacing w:line="220" w:lineRule="atLeast"/>
        <w:ind w:left="0" w:firstLine="0" w:firstLineChars="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比赛时间与形式</w:t>
      </w:r>
    </w:p>
    <w:p>
      <w:pPr>
        <w:pStyle w:val="4"/>
        <w:numPr>
          <w:ilvl w:val="0"/>
          <w:numId w:val="1"/>
        </w:numPr>
        <w:spacing w:line="220" w:lineRule="atLeast"/>
        <w:ind w:left="425" w:hanging="425" w:firstLineChars="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预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赛：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2021年4月30日前将病例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word版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PPT版（须使用大赛统一模板，提交的文件正文中不可出现单位名称或相关标志）及参赛回执发送至大赛组委会邮箱（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csecls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huli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@163.com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文件命名：病例名称+单位名称+选手姓名）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。为保证比赛的公平与公正，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组委会将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上交的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病例材料匿名后交由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大赛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评委会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进行评审，5月10日前公布晋级复赛的选手名单。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220" w:lineRule="atLeast"/>
        <w:ind w:left="425" w:hanging="425" w:firstLineChars="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复赛：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晋级复赛的选手于5月底进行线上病例PPT汇报，由大赛评委会根据评分标准决定晋级选手名单。</w:t>
      </w:r>
    </w:p>
    <w:p>
      <w:pPr>
        <w:pStyle w:val="4"/>
        <w:numPr>
          <w:ilvl w:val="0"/>
          <w:numId w:val="1"/>
        </w:numPr>
        <w:spacing w:line="220" w:lineRule="atLeast"/>
        <w:ind w:left="425" w:hanging="425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决赛：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晋级决赛的选手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参加20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年6月CSECLS护理分会场的病例大赛决赛。决赛采用PPT现场汇报形式，汇报时间7min，专家提问3min。由大赛评委会评出一、二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三等奖。</w:t>
      </w:r>
    </w:p>
    <w:p>
      <w:pPr>
        <w:pStyle w:val="4"/>
        <w:numPr>
          <w:ilvl w:val="-1"/>
          <w:numId w:val="0"/>
        </w:numPr>
        <w:spacing w:line="220" w:lineRule="atLeast"/>
        <w:ind w:left="0" w:firstLine="0" w:firstLineChars="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参赛内容与要求</w:t>
      </w:r>
    </w:p>
    <w:p>
      <w:pPr>
        <w:pStyle w:val="4"/>
        <w:numPr>
          <w:ilvl w:val="0"/>
          <w:numId w:val="2"/>
        </w:numPr>
        <w:spacing w:line="220" w:lineRule="atLeast"/>
        <w:ind w:left="425" w:hanging="425" w:firstLineChars="0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病例须具有典型性，能体现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ECMO护理中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重点和难点问题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numPr>
          <w:ilvl w:val="0"/>
          <w:numId w:val="2"/>
        </w:numPr>
        <w:spacing w:line="220" w:lineRule="atLeast"/>
        <w:ind w:left="425" w:hanging="425" w:firstLineChars="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病例真实、完善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包括诊断、相关检查、治疗经过等，重点突出ECMO护理相关问题和措施，可从呼吸支持与气道管理、抗凝管理、镇静镇痛、营养支持、并发症预防与处理等多方面进行重点探讨，包括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解决方法、创新总结、经验教训等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需具有一定的护理特色和指导意义。</w:t>
      </w:r>
    </w:p>
    <w:p>
      <w:pPr>
        <w:pStyle w:val="4"/>
        <w:numPr>
          <w:ilvl w:val="0"/>
          <w:numId w:val="2"/>
        </w:numPr>
        <w:spacing w:line="220" w:lineRule="atLeast"/>
        <w:ind w:left="425" w:hanging="425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思维严谨、科学，可结合国内外指南、循证医学证据以及临床经验等深入讨论，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体现ECMO护理的专业性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科学性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先进性。</w:t>
      </w:r>
    </w:p>
    <w:p>
      <w:pPr>
        <w:spacing w:line="220" w:lineRule="atLeast"/>
        <w:rPr>
          <w:rFonts w:hint="default" w:eastAsia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三、参赛联系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黄春艳 13907717430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DE2F2"/>
    <w:multiLevelType w:val="singleLevel"/>
    <w:tmpl w:val="010DE2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00191CE"/>
    <w:multiLevelType w:val="singleLevel"/>
    <w:tmpl w:val="300191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F37FA"/>
    <w:rsid w:val="2EA059BB"/>
    <w:rsid w:val="355E7D15"/>
    <w:rsid w:val="401D4EFE"/>
    <w:rsid w:val="460E7784"/>
    <w:rsid w:val="541F7CD3"/>
    <w:rsid w:val="566B4B9B"/>
    <w:rsid w:val="6B8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2021-04-01T12:25:00Z</dcterms:created>
  <dc:creator>ricu</dc:creator>
  <cp:lastModifiedBy>张春艳</cp:lastModifiedBy>
  <dcterms:modified xsi:type="dcterms:W3CDTF">2021-04-01T14:20:25Z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B679117B039642BB8DF7E32542282B56</vt:lpwstr>
  </property>
</Properties>
</file>